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97B9C" w14:textId="77777777" w:rsidR="0029072C" w:rsidRPr="00A27B2C" w:rsidRDefault="0029072C" w:rsidP="0029072C">
      <w:pPr>
        <w:jc w:val="center"/>
        <w:rPr>
          <w:rFonts w:ascii="Times New Roman" w:hAnsi="Times New Roman" w:cs="Times New Roman"/>
          <w:b/>
        </w:rPr>
      </w:pPr>
      <w:bookmarkStart w:id="0" w:name="_GoBack"/>
      <w:bookmarkEnd w:id="0"/>
      <w:r w:rsidRPr="00A27B2C">
        <w:rPr>
          <w:rFonts w:ascii="Times New Roman" w:hAnsi="Times New Roman" w:cs="Times New Roman"/>
          <w:b/>
        </w:rPr>
        <w:t>Minutes to the BOD teleconference</w:t>
      </w:r>
    </w:p>
    <w:p w14:paraId="31B7FCEB" w14:textId="77777777" w:rsidR="0029072C" w:rsidRPr="00A27B2C" w:rsidRDefault="0029072C" w:rsidP="0029072C">
      <w:pPr>
        <w:jc w:val="center"/>
        <w:rPr>
          <w:rFonts w:ascii="Times New Roman" w:hAnsi="Times New Roman" w:cs="Times New Roman"/>
          <w:b/>
        </w:rPr>
      </w:pPr>
      <w:r>
        <w:rPr>
          <w:rFonts w:ascii="Times New Roman" w:hAnsi="Times New Roman" w:cs="Times New Roman"/>
          <w:b/>
        </w:rPr>
        <w:t xml:space="preserve">July 11, </w:t>
      </w:r>
      <w:proofErr w:type="gramStart"/>
      <w:r w:rsidRPr="00A27B2C">
        <w:rPr>
          <w:rFonts w:ascii="Times New Roman" w:hAnsi="Times New Roman" w:cs="Times New Roman"/>
          <w:b/>
        </w:rPr>
        <w:t>2019  5</w:t>
      </w:r>
      <w:proofErr w:type="gramEnd"/>
      <w:r w:rsidRPr="00A27B2C">
        <w:rPr>
          <w:rFonts w:ascii="Times New Roman" w:hAnsi="Times New Roman" w:cs="Times New Roman"/>
          <w:b/>
        </w:rPr>
        <w:t>-7 PM EDT</w:t>
      </w:r>
    </w:p>
    <w:p w14:paraId="7A6E96C3" w14:textId="77777777" w:rsidR="0029072C" w:rsidRPr="00A27B2C" w:rsidRDefault="0029072C" w:rsidP="0029072C">
      <w:pPr>
        <w:jc w:val="center"/>
        <w:rPr>
          <w:rFonts w:ascii="Times New Roman" w:hAnsi="Times New Roman" w:cs="Times New Roman"/>
          <w:b/>
        </w:rPr>
      </w:pPr>
    </w:p>
    <w:p w14:paraId="7F9ABD68" w14:textId="77777777" w:rsidR="0029072C" w:rsidRPr="00556B81" w:rsidRDefault="0029072C">
      <w:r w:rsidRPr="00556B81">
        <w:t xml:space="preserve">In attendance – Drs. Dunlop, Egger, Ebner, </w:t>
      </w:r>
      <w:proofErr w:type="spellStart"/>
      <w:r w:rsidRPr="00556B81">
        <w:t>Bauquier</w:t>
      </w:r>
      <w:proofErr w:type="spellEnd"/>
      <w:r w:rsidRPr="00556B81">
        <w:t>, McMurphy, O, Grimm, Fischer, Kushner</w:t>
      </w:r>
    </w:p>
    <w:p w14:paraId="6E6147AC" w14:textId="77777777" w:rsidR="0029072C" w:rsidRPr="00556B81" w:rsidRDefault="0029072C"/>
    <w:p w14:paraId="25078C4B" w14:textId="47CB689B" w:rsidR="0029072C" w:rsidRDefault="0029072C">
      <w:r>
        <w:t xml:space="preserve">Dr. Kushner encountered technical problems </w:t>
      </w:r>
      <w:r w:rsidR="002240A2">
        <w:t xml:space="preserve">accessing the platform to </w:t>
      </w:r>
      <w:r w:rsidR="00261CA0">
        <w:t xml:space="preserve">open </w:t>
      </w:r>
      <w:r>
        <w:t xml:space="preserve">the </w:t>
      </w:r>
      <w:proofErr w:type="gramStart"/>
      <w:r>
        <w:t>meeting  and</w:t>
      </w:r>
      <w:proofErr w:type="gramEnd"/>
      <w:r>
        <w:t xml:space="preserve"> had to call GAN</w:t>
      </w:r>
      <w:r w:rsidR="006A0C5C">
        <w:t xml:space="preserve"> for assistance</w:t>
      </w:r>
      <w:r w:rsidR="0079735D">
        <w:t xml:space="preserve">;  </w:t>
      </w:r>
      <w:r w:rsidR="006D7EDD">
        <w:t xml:space="preserve">GAN </w:t>
      </w:r>
      <w:r>
        <w:t>open</w:t>
      </w:r>
      <w:r w:rsidR="006D7EDD">
        <w:t>ed</w:t>
      </w:r>
      <w:r>
        <w:t xml:space="preserve"> the meeting . Dr. Kushner joined the meeting at around 5 </w:t>
      </w:r>
      <w:r w:rsidR="002240A2">
        <w:t>:</w:t>
      </w:r>
      <w:r w:rsidR="006D7EDD">
        <w:t xml:space="preserve">20 </w:t>
      </w:r>
      <w:r>
        <w:t>PM.</w:t>
      </w:r>
      <w:r w:rsidRPr="0029072C">
        <w:t xml:space="preserve"> </w:t>
      </w:r>
    </w:p>
    <w:p w14:paraId="2D9DE7FF" w14:textId="6178E1FE" w:rsidR="0029072C" w:rsidRDefault="0029072C">
      <w:r>
        <w:t xml:space="preserve">At this time, </w:t>
      </w:r>
      <w:r w:rsidRPr="0029072C">
        <w:t>there w</w:t>
      </w:r>
      <w:r>
        <w:t>as discussion of the date and time for</w:t>
      </w:r>
      <w:r w:rsidR="006D7EDD">
        <w:t xml:space="preserve"> next week’s </w:t>
      </w:r>
      <w:proofErr w:type="spellStart"/>
      <w:r>
        <w:t>cutscore</w:t>
      </w:r>
      <w:proofErr w:type="spellEnd"/>
      <w:r>
        <w:t xml:space="preserve"> meeting with Prometric.</w:t>
      </w:r>
    </w:p>
    <w:p w14:paraId="1DD9F7CF" w14:textId="097C5D1C" w:rsidR="0029072C" w:rsidRDefault="006D7EDD">
      <w:r>
        <w:t>There was a comment that we may need someone to replace</w:t>
      </w:r>
      <w:r w:rsidR="005677DE">
        <w:t xml:space="preserve"> or assist</w:t>
      </w:r>
      <w:r>
        <w:t xml:space="preserve"> Dr. Hawley for managing the Simply Voting </w:t>
      </w:r>
      <w:r w:rsidR="004D43EA">
        <w:t xml:space="preserve">platform </w:t>
      </w:r>
      <w:r w:rsidR="005677DE">
        <w:t xml:space="preserve">since he has agreed to run for a position on the BOD and did not want </w:t>
      </w:r>
      <w:proofErr w:type="gramStart"/>
      <w:r w:rsidR="005677DE">
        <w:t>th</w:t>
      </w:r>
      <w:r w:rsidR="008A75DC">
        <w:t xml:space="preserve">ere </w:t>
      </w:r>
      <w:r w:rsidR="005677DE">
        <w:t xml:space="preserve"> to</w:t>
      </w:r>
      <w:proofErr w:type="gramEnd"/>
      <w:r w:rsidR="005677DE">
        <w:t xml:space="preserve"> be any appearance of a conflict of interest.</w:t>
      </w:r>
    </w:p>
    <w:p w14:paraId="4E046F54" w14:textId="77777777" w:rsidR="0029072C" w:rsidRDefault="0029072C"/>
    <w:p w14:paraId="1B2FCD06" w14:textId="77777777" w:rsidR="0029072C" w:rsidRPr="00A27B2C" w:rsidRDefault="0029072C" w:rsidP="0029072C">
      <w:pPr>
        <w:rPr>
          <w:rFonts w:ascii="Times New Roman" w:hAnsi="Times New Roman" w:cs="Times New Roman"/>
          <w:b/>
          <w:bCs/>
        </w:rPr>
      </w:pPr>
      <w:r w:rsidRPr="00A27B2C">
        <w:rPr>
          <w:rFonts w:ascii="Times New Roman" w:hAnsi="Times New Roman" w:cs="Times New Roman"/>
          <w:b/>
          <w:bCs/>
        </w:rPr>
        <w:t xml:space="preserve">Administrative Business </w:t>
      </w:r>
    </w:p>
    <w:p w14:paraId="13D91B0D" w14:textId="77777777" w:rsidR="0029072C" w:rsidRDefault="0029072C" w:rsidP="0029072C">
      <w:r>
        <w:t xml:space="preserve">1. </w:t>
      </w:r>
      <w:r w:rsidR="006D7EDD">
        <w:t xml:space="preserve">Approve agenda- Dr. </w:t>
      </w:r>
      <w:proofErr w:type="spellStart"/>
      <w:r w:rsidR="006D7EDD">
        <w:t>Bauquier</w:t>
      </w:r>
      <w:proofErr w:type="spellEnd"/>
      <w:r w:rsidR="006D7EDD">
        <w:t xml:space="preserve"> motioned and Dr. Fischer seconded- all in favor </w:t>
      </w:r>
    </w:p>
    <w:p w14:paraId="0AEF7A39" w14:textId="46AC972E" w:rsidR="006D7EDD" w:rsidRDefault="006D7EDD" w:rsidP="0029072C">
      <w:r>
        <w:t>2. Approve the minutes to the June 6</w:t>
      </w:r>
      <w:r w:rsidRPr="006D7EDD">
        <w:rPr>
          <w:vertAlign w:val="superscript"/>
        </w:rPr>
        <w:t>th</w:t>
      </w:r>
      <w:r>
        <w:t xml:space="preserve"> teleconference – Dr. O motioned, Dr. McMurphy seconded – all were </w:t>
      </w:r>
      <w:r w:rsidR="002240A2">
        <w:t>i</w:t>
      </w:r>
      <w:r>
        <w:t xml:space="preserve">n favor </w:t>
      </w:r>
    </w:p>
    <w:p w14:paraId="20308E89" w14:textId="77777777" w:rsidR="004D43EA" w:rsidRDefault="00716836" w:rsidP="0029072C">
      <w:r>
        <w:t>=</w:t>
      </w:r>
    </w:p>
    <w:p w14:paraId="01D8EF98" w14:textId="77777777" w:rsidR="004D43EA" w:rsidRPr="00556B81" w:rsidRDefault="004D43EA" w:rsidP="0029072C">
      <w:pPr>
        <w:rPr>
          <w:b/>
          <w:bCs/>
        </w:rPr>
      </w:pPr>
      <w:r w:rsidRPr="00556B81">
        <w:rPr>
          <w:b/>
          <w:bCs/>
        </w:rPr>
        <w:t xml:space="preserve">Old Business </w:t>
      </w:r>
    </w:p>
    <w:p w14:paraId="7A6C5B2E" w14:textId="5B31406E" w:rsidR="004D43EA" w:rsidRDefault="004D43EA" w:rsidP="0029072C">
      <w:r>
        <w:t>1. Website update- Dr. Kushner said that PHOS is continuing to work on the resident and diplomate portals</w:t>
      </w:r>
      <w:r w:rsidR="007B168E">
        <w:t xml:space="preserve">. </w:t>
      </w:r>
      <w:r>
        <w:t xml:space="preserve"> </w:t>
      </w:r>
    </w:p>
    <w:p w14:paraId="385FA253" w14:textId="77777777" w:rsidR="00586726" w:rsidRDefault="00586726" w:rsidP="0029072C"/>
    <w:p w14:paraId="29F2E010" w14:textId="7F8F5292" w:rsidR="004D43EA" w:rsidRDefault="004D43EA" w:rsidP="0029072C">
      <w:r>
        <w:t xml:space="preserve">2. MOC review – Dr. </w:t>
      </w:r>
      <w:proofErr w:type="spellStart"/>
      <w:r>
        <w:t>Bauquier</w:t>
      </w:r>
      <w:proofErr w:type="spellEnd"/>
      <w:r>
        <w:t xml:space="preserve"> had sent the BOD his revision of the ‘Proposal” that was written in 2014</w:t>
      </w:r>
      <w:r w:rsidR="00260955">
        <w:t xml:space="preserve"> and described some changes he had made:</w:t>
      </w:r>
    </w:p>
    <w:p w14:paraId="658A8307" w14:textId="300FB82F" w:rsidR="004D43EA" w:rsidRDefault="004D43EA" w:rsidP="0029072C">
      <w:r>
        <w:tab/>
        <w:t xml:space="preserve">a. Section A </w:t>
      </w:r>
      <w:r w:rsidR="00260955">
        <w:t>–</w:t>
      </w:r>
      <w:r>
        <w:t xml:space="preserve"> </w:t>
      </w:r>
      <w:r w:rsidR="00260955">
        <w:t>increased # points /</w:t>
      </w:r>
      <w:proofErr w:type="spellStart"/>
      <w:r w:rsidR="00260955">
        <w:t>yr</w:t>
      </w:r>
      <w:proofErr w:type="spellEnd"/>
      <w:r w:rsidR="00260955">
        <w:t xml:space="preserve"> from 5 to 6- with a </w:t>
      </w:r>
      <w:proofErr w:type="gramStart"/>
      <w:r w:rsidR="00260955">
        <w:t>max</w:t>
      </w:r>
      <w:r w:rsidR="002240A2">
        <w:t>imum</w:t>
      </w:r>
      <w:r w:rsidR="00260955">
        <w:t xml:space="preserve">  of</w:t>
      </w:r>
      <w:proofErr w:type="gramEnd"/>
      <w:r w:rsidR="00260955">
        <w:t xml:space="preserve"> 50 pts/10 yrs.  </w:t>
      </w:r>
      <w:r w:rsidR="002240A2">
        <w:t xml:space="preserve">Also, he </w:t>
      </w:r>
      <w:r w:rsidR="00260955">
        <w:t xml:space="preserve">provided a table that describes </w:t>
      </w:r>
      <w:r w:rsidR="002240A2">
        <w:t xml:space="preserve">the number </w:t>
      </w:r>
      <w:r w:rsidR="00260955">
        <w:t>of points according to FTE worked in private</w:t>
      </w:r>
      <w:r w:rsidR="002240A2">
        <w:t>/</w:t>
      </w:r>
      <w:r w:rsidR="00260955">
        <w:t>academic practice</w:t>
      </w:r>
      <w:r w:rsidR="002240A2">
        <w:t xml:space="preserve"> or </w:t>
      </w:r>
      <w:r w:rsidR="00260955">
        <w:t xml:space="preserve">industry </w:t>
      </w:r>
      <w:r w:rsidR="00410315">
        <w:t xml:space="preserve">and describes points earned according to number of </w:t>
      </w:r>
      <w:proofErr w:type="gramStart"/>
      <w:r w:rsidR="00410315">
        <w:t>days/week</w:t>
      </w:r>
      <w:proofErr w:type="gramEnd"/>
      <w:r w:rsidR="00410315">
        <w:t xml:space="preserve"> worked </w:t>
      </w:r>
    </w:p>
    <w:p w14:paraId="0DD18CBF" w14:textId="6619A83B" w:rsidR="00260955" w:rsidRDefault="00556B81" w:rsidP="0029072C">
      <w:r>
        <w:tab/>
        <w:t xml:space="preserve">b. Section C- publications – 30/pts/10 </w:t>
      </w:r>
      <w:proofErr w:type="spellStart"/>
      <w:r>
        <w:t>yr</w:t>
      </w:r>
      <w:proofErr w:type="spellEnd"/>
      <w:r>
        <w:t xml:space="preserve"> but added- to specify </w:t>
      </w:r>
      <w:r w:rsidR="002240A2">
        <w:t xml:space="preserve">one must be </w:t>
      </w:r>
      <w:r>
        <w:t xml:space="preserve">first or co-author  </w:t>
      </w:r>
    </w:p>
    <w:p w14:paraId="3B112FC3" w14:textId="78D0C11E" w:rsidR="00716836" w:rsidRDefault="00716836" w:rsidP="0029072C">
      <w:r>
        <w:tab/>
        <w:t>c. Section E-college work- reduced points from 1 to</w:t>
      </w:r>
      <w:r w:rsidR="0079735D">
        <w:t xml:space="preserve"> </w:t>
      </w:r>
      <w:r>
        <w:t>0.5pt/</w:t>
      </w:r>
      <w:r w:rsidR="0079735D">
        <w:t xml:space="preserve"> exam </w:t>
      </w:r>
      <w:r>
        <w:t>question</w:t>
      </w:r>
      <w:r w:rsidR="0079735D">
        <w:t xml:space="preserve"> submitted </w:t>
      </w:r>
      <w:r>
        <w:t xml:space="preserve"> </w:t>
      </w:r>
    </w:p>
    <w:p w14:paraId="1D622468" w14:textId="5AC2602E" w:rsidR="00716836" w:rsidRDefault="00716836" w:rsidP="0029072C">
      <w:r>
        <w:tab/>
        <w:t xml:space="preserve">d. A new section of ‘scenarios’ was added which provides examples of how points can be reached according to different types of employment. </w:t>
      </w:r>
    </w:p>
    <w:p w14:paraId="591B7815" w14:textId="120E347D" w:rsidR="00716836" w:rsidRDefault="00716836" w:rsidP="0029072C">
      <w:r>
        <w:tab/>
        <w:t xml:space="preserve">e. </w:t>
      </w:r>
      <w:r w:rsidR="00790137">
        <w:t>Question</w:t>
      </w:r>
      <w:r w:rsidR="002240A2">
        <w:t xml:space="preserve"> proposed if one </w:t>
      </w:r>
      <w:r>
        <w:t xml:space="preserve">can </w:t>
      </w:r>
      <w:r w:rsidR="002240A2">
        <w:t xml:space="preserve">reach </w:t>
      </w:r>
      <w:r>
        <w:t xml:space="preserve">100 pts w/o attending a </w:t>
      </w:r>
      <w:proofErr w:type="gramStart"/>
      <w:r>
        <w:t>meeting</w:t>
      </w:r>
      <w:r w:rsidR="00790137">
        <w:t xml:space="preserve">; </w:t>
      </w:r>
      <w:r w:rsidR="002240A2">
        <w:t xml:space="preserve"> answer</w:t>
      </w:r>
      <w:proofErr w:type="gramEnd"/>
      <w:r w:rsidR="002240A2">
        <w:t>, no</w:t>
      </w:r>
      <w:r w:rsidR="00551E93">
        <w:t xml:space="preserve">, and </w:t>
      </w:r>
      <w:r w:rsidR="00790137">
        <w:t xml:space="preserve">comment about the cost of attending many IVECCS meetings </w:t>
      </w:r>
    </w:p>
    <w:p w14:paraId="0DDA905A" w14:textId="460047F2" w:rsidR="00551E93" w:rsidRDefault="00551E93" w:rsidP="0029072C">
      <w:r>
        <w:tab/>
        <w:t>f. Question- how much</w:t>
      </w:r>
      <w:r w:rsidR="00651F95">
        <w:t xml:space="preserve"> and what </w:t>
      </w:r>
      <w:r>
        <w:t xml:space="preserve">kind </w:t>
      </w:r>
      <w:r w:rsidR="00315A55">
        <w:t xml:space="preserve">of continuous </w:t>
      </w:r>
      <w:r>
        <w:t>knowledge is mandated to maintain certification</w:t>
      </w:r>
      <w:r w:rsidR="00315A55">
        <w:t xml:space="preserve"> </w:t>
      </w:r>
      <w:r>
        <w:t xml:space="preserve">and what happens if one fails to achieve? </w:t>
      </w:r>
    </w:p>
    <w:p w14:paraId="14E0948E" w14:textId="432BBBD3" w:rsidR="00551E93" w:rsidRDefault="00551E93" w:rsidP="0029072C">
      <w:r>
        <w:tab/>
      </w:r>
      <w:r>
        <w:tab/>
      </w:r>
      <w:r>
        <w:tab/>
      </w:r>
      <w:proofErr w:type="spellStart"/>
      <w:r>
        <w:t>i</w:t>
      </w:r>
      <w:proofErr w:type="spellEnd"/>
      <w:r>
        <w:t xml:space="preserve">. ABVS has not provided </w:t>
      </w:r>
      <w:r w:rsidR="002240A2">
        <w:t xml:space="preserve">the </w:t>
      </w:r>
      <w:r w:rsidR="0079735D">
        <w:t>S</w:t>
      </w:r>
      <w:r>
        <w:t xml:space="preserve">pecialty </w:t>
      </w:r>
      <w:r w:rsidR="0079735D">
        <w:t>O</w:t>
      </w:r>
      <w:r>
        <w:t>rganizations any real guidelines</w:t>
      </w:r>
      <w:r w:rsidR="00315A55">
        <w:t xml:space="preserve"> – i</w:t>
      </w:r>
      <w:r w:rsidR="00E9593F">
        <w:t>t</w:t>
      </w:r>
      <w:r w:rsidR="00315A55">
        <w:t xml:space="preserve"> is left up to the SOs </w:t>
      </w:r>
      <w:r w:rsidR="00651F95">
        <w:t xml:space="preserve">* </w:t>
      </w:r>
      <w:proofErr w:type="gramStart"/>
      <w:r w:rsidR="00651F95">
        <w:t>( see</w:t>
      </w:r>
      <w:proofErr w:type="gramEnd"/>
      <w:r w:rsidR="00651F95">
        <w:t xml:space="preserve"> addendum) </w:t>
      </w:r>
    </w:p>
    <w:p w14:paraId="06AFC67C" w14:textId="1AFD1DE4" w:rsidR="00315A55" w:rsidRDefault="00315A55" w:rsidP="0029072C">
      <w:r>
        <w:tab/>
        <w:t>g. Discussions – ways to remedy failures</w:t>
      </w:r>
      <w:r w:rsidR="0079735D">
        <w:t xml:space="preserve">; </w:t>
      </w:r>
      <w:r w:rsidR="00E9593F">
        <w:t>some suggestions:</w:t>
      </w:r>
      <w:r>
        <w:t>–</w:t>
      </w:r>
      <w:r w:rsidR="007B168E">
        <w:t xml:space="preserve"> ;  take</w:t>
      </w:r>
      <w:r w:rsidR="0079735D">
        <w:t xml:space="preserve"> a</w:t>
      </w:r>
      <w:r w:rsidR="007B168E">
        <w:t xml:space="preserve"> </w:t>
      </w:r>
      <w:r>
        <w:t xml:space="preserve"> MCQ exam</w:t>
      </w:r>
      <w:r w:rsidR="00E9593F">
        <w:t xml:space="preserve"> that</w:t>
      </w:r>
      <w:r w:rsidR="007B168E">
        <w:t xml:space="preserve"> </w:t>
      </w:r>
      <w:r>
        <w:t xml:space="preserve"> </w:t>
      </w:r>
      <w:r w:rsidR="002240A2">
        <w:t xml:space="preserve">reflects </w:t>
      </w:r>
      <w:r w:rsidR="005677DE">
        <w:t>recent  years of VAA  to keep with current  literature</w:t>
      </w:r>
      <w:r>
        <w:t>;</w:t>
      </w:r>
      <w:r w:rsidR="005677DE">
        <w:t xml:space="preserve"> To facilitate exam preparation it was suggested that journal authors</w:t>
      </w:r>
      <w:r>
        <w:t xml:space="preserve"> submit  questions from a manuscript they may submit </w:t>
      </w:r>
      <w:r w:rsidR="002240A2">
        <w:t xml:space="preserve">for publication </w:t>
      </w:r>
    </w:p>
    <w:p w14:paraId="205E2DAF" w14:textId="0BAC07AA" w:rsidR="00315A55" w:rsidRDefault="00315A55" w:rsidP="0029072C">
      <w:r>
        <w:lastRenderedPageBreak/>
        <w:tab/>
        <w:t xml:space="preserve">h.  </w:t>
      </w:r>
      <w:r w:rsidR="00E9593F">
        <w:t>A</w:t>
      </w:r>
      <w:r w:rsidR="002240A2">
        <w:t xml:space="preserve"> MOC c</w:t>
      </w:r>
      <w:r w:rsidR="00E9593F">
        <w:t>ommittee was formed in</w:t>
      </w:r>
      <w:r w:rsidR="002240A2">
        <w:t xml:space="preserve"> the </w:t>
      </w:r>
      <w:r w:rsidR="00E9593F">
        <w:t>past</w:t>
      </w:r>
      <w:r w:rsidR="002240A2">
        <w:t xml:space="preserve"> (2012-14</w:t>
      </w:r>
      <w:proofErr w:type="gramStart"/>
      <w:r w:rsidR="002240A2">
        <w:t xml:space="preserve">) </w:t>
      </w:r>
      <w:r w:rsidR="00D64DDA">
        <w:t>;</w:t>
      </w:r>
      <w:proofErr w:type="gramEnd"/>
      <w:r w:rsidR="00D64DDA">
        <w:t xml:space="preserve"> </w:t>
      </w:r>
      <w:r w:rsidR="00E9593F">
        <w:t xml:space="preserve"> but</w:t>
      </w:r>
      <w:r w:rsidR="002240A2">
        <w:t xml:space="preserve"> we </w:t>
      </w:r>
      <w:r w:rsidR="00E9593F">
        <w:t xml:space="preserve"> need a current one – </w:t>
      </w:r>
      <w:r w:rsidR="002240A2">
        <w:t xml:space="preserve">Bylaws </w:t>
      </w:r>
      <w:r w:rsidR="00D64DDA">
        <w:t xml:space="preserve"> requires </w:t>
      </w:r>
      <w:r w:rsidR="002240A2">
        <w:t xml:space="preserve">a </w:t>
      </w:r>
      <w:r w:rsidR="00D64DDA">
        <w:t>BOD member as ex officio of the CMTE</w:t>
      </w:r>
    </w:p>
    <w:p w14:paraId="3C083070" w14:textId="098BA7B9" w:rsidR="00D64DDA" w:rsidRDefault="00D64DDA" w:rsidP="0029072C">
      <w:r>
        <w:tab/>
      </w:r>
      <w:r>
        <w:tab/>
        <w:t xml:space="preserve">i.   Dr. </w:t>
      </w:r>
      <w:proofErr w:type="spellStart"/>
      <w:r>
        <w:t>Bauquier</w:t>
      </w:r>
      <w:proofErr w:type="spellEnd"/>
      <w:r>
        <w:t xml:space="preserve"> is nominated</w:t>
      </w:r>
      <w:r w:rsidR="002240A2">
        <w:t xml:space="preserve"> for that role </w:t>
      </w:r>
    </w:p>
    <w:p w14:paraId="5E545184" w14:textId="6081F3D5" w:rsidR="00D64DDA" w:rsidRDefault="00D64DDA" w:rsidP="0029072C">
      <w:r>
        <w:tab/>
      </w:r>
      <w:r>
        <w:tab/>
        <w:t xml:space="preserve">ii. </w:t>
      </w:r>
      <w:r w:rsidR="002240A2">
        <w:t>We n</w:t>
      </w:r>
      <w:r>
        <w:t xml:space="preserve">eed a </w:t>
      </w:r>
      <w:r w:rsidR="002240A2">
        <w:t xml:space="preserve">MOC </w:t>
      </w:r>
      <w:r>
        <w:t>CMTE P&amp;</w:t>
      </w:r>
      <w:proofErr w:type="gramStart"/>
      <w:r>
        <w:t xml:space="preserve">P </w:t>
      </w:r>
      <w:r w:rsidR="002240A2">
        <w:t xml:space="preserve"> -</w:t>
      </w:r>
      <w:proofErr w:type="gramEnd"/>
      <w:r w:rsidR="002240A2">
        <w:t xml:space="preserve"> </w:t>
      </w:r>
      <w:r>
        <w:t xml:space="preserve"> </w:t>
      </w:r>
      <w:r w:rsidR="002240A2">
        <w:t xml:space="preserve">try to </w:t>
      </w:r>
      <w:r>
        <w:t xml:space="preserve">submit to BOD by January </w:t>
      </w:r>
    </w:p>
    <w:p w14:paraId="231C90FC" w14:textId="77777777" w:rsidR="002240A2" w:rsidRDefault="002240A2" w:rsidP="0029072C">
      <w:pPr>
        <w:rPr>
          <w:rFonts w:cstheme="minorHAnsi"/>
        </w:rPr>
      </w:pPr>
    </w:p>
    <w:p w14:paraId="02CB6931" w14:textId="010831DA" w:rsidR="00D64DDA" w:rsidRDefault="00D64DDA" w:rsidP="0029072C">
      <w:pPr>
        <w:rPr>
          <w:rFonts w:cstheme="minorHAnsi"/>
        </w:rPr>
      </w:pPr>
      <w:r w:rsidRPr="00D64DDA">
        <w:rPr>
          <w:rFonts w:cstheme="minorHAnsi"/>
        </w:rPr>
        <w:t>3. Update appointment of NAVAS representative</w:t>
      </w:r>
      <w:r w:rsidR="0079735D">
        <w:rPr>
          <w:rFonts w:cstheme="minorHAnsi"/>
        </w:rPr>
        <w:t xml:space="preserve"> </w:t>
      </w:r>
      <w:r w:rsidR="001F45EB">
        <w:rPr>
          <w:rFonts w:cstheme="minorHAnsi"/>
        </w:rPr>
        <w:t xml:space="preserve">for replacement for Dr. </w:t>
      </w:r>
      <w:r w:rsidR="00216137">
        <w:rPr>
          <w:rFonts w:cstheme="minorHAnsi"/>
        </w:rPr>
        <w:t>Kruse-Elliot</w:t>
      </w:r>
    </w:p>
    <w:p w14:paraId="2F8A486C" w14:textId="19F2CC1F" w:rsidR="00216137" w:rsidRDefault="00216137" w:rsidP="0029072C">
      <w:pPr>
        <w:rPr>
          <w:rFonts w:cstheme="minorHAnsi"/>
        </w:rPr>
      </w:pPr>
      <w:r>
        <w:rPr>
          <w:rFonts w:cstheme="minorHAnsi"/>
        </w:rPr>
        <w:tab/>
        <w:t xml:space="preserve">a. There are 2 nominees – Drs. </w:t>
      </w:r>
      <w:proofErr w:type="spellStart"/>
      <w:r>
        <w:rPr>
          <w:rFonts w:cstheme="minorHAnsi"/>
        </w:rPr>
        <w:t>Bartel</w:t>
      </w:r>
      <w:proofErr w:type="spellEnd"/>
      <w:r>
        <w:rPr>
          <w:rFonts w:cstheme="minorHAnsi"/>
        </w:rPr>
        <w:t xml:space="preserve"> and Arcaro who have submitted letters </w:t>
      </w:r>
      <w:r w:rsidR="00B72F5E">
        <w:rPr>
          <w:rFonts w:cstheme="minorHAnsi"/>
        </w:rPr>
        <w:t>of intent.</w:t>
      </w:r>
    </w:p>
    <w:p w14:paraId="23FCCD43" w14:textId="3E9299B0" w:rsidR="00216137" w:rsidRDefault="00216137" w:rsidP="0029072C">
      <w:pPr>
        <w:rPr>
          <w:rFonts w:cstheme="minorHAnsi"/>
        </w:rPr>
      </w:pPr>
      <w:r>
        <w:rPr>
          <w:rFonts w:cstheme="minorHAnsi"/>
        </w:rPr>
        <w:tab/>
        <w:t xml:space="preserve">b. BOD will review and vote via e-mail </w:t>
      </w:r>
    </w:p>
    <w:p w14:paraId="6082A8BF" w14:textId="03FE5416" w:rsidR="006B3DF4" w:rsidRPr="00A12782" w:rsidRDefault="00B72F5E" w:rsidP="006B3DF4">
      <w:pPr>
        <w:rPr>
          <w:rFonts w:cstheme="minorHAnsi"/>
        </w:rPr>
      </w:pPr>
      <w:r>
        <w:rPr>
          <w:rFonts w:cstheme="minorHAnsi"/>
        </w:rPr>
        <w:tab/>
      </w:r>
      <w:r w:rsidRPr="00A12782">
        <w:rPr>
          <w:rFonts w:cstheme="minorHAnsi"/>
        </w:rPr>
        <w:t xml:space="preserve">c. With 2 good applicants we should </w:t>
      </w:r>
      <w:r w:rsidR="005677DE">
        <w:rPr>
          <w:rFonts w:cstheme="minorHAnsi"/>
        </w:rPr>
        <w:t>encourage the person not selected to contact NAVAS to volunteer for a leadership role on a committee or run for one of the open officer or director positions.</w:t>
      </w:r>
      <w:r w:rsidR="00DD4F6E">
        <w:rPr>
          <w:rFonts w:cstheme="minorHAnsi"/>
        </w:rPr>
        <w:t xml:space="preserve"> </w:t>
      </w:r>
    </w:p>
    <w:p w14:paraId="42C42A38" w14:textId="355A6D31" w:rsidR="00DD4F6E" w:rsidRDefault="00B72F5E" w:rsidP="006B3DF4">
      <w:pPr>
        <w:rPr>
          <w:rFonts w:cstheme="minorHAnsi"/>
        </w:rPr>
      </w:pPr>
      <w:r w:rsidRPr="00A12782">
        <w:rPr>
          <w:rFonts w:cstheme="minorHAnsi"/>
        </w:rPr>
        <w:t xml:space="preserve"> </w:t>
      </w:r>
      <w:r w:rsidR="0079735D">
        <w:rPr>
          <w:rFonts w:cstheme="minorHAnsi"/>
        </w:rPr>
        <w:tab/>
        <w:t xml:space="preserve">d. BOD will vote via email ** </w:t>
      </w:r>
      <w:proofErr w:type="gramStart"/>
      <w:r w:rsidR="0079735D">
        <w:rPr>
          <w:rFonts w:cstheme="minorHAnsi"/>
        </w:rPr>
        <w:t>( addendum</w:t>
      </w:r>
      <w:proofErr w:type="gramEnd"/>
      <w:r w:rsidR="0079735D">
        <w:rPr>
          <w:rFonts w:cstheme="minorHAnsi"/>
        </w:rPr>
        <w:t>)</w:t>
      </w:r>
    </w:p>
    <w:p w14:paraId="70E58D90" w14:textId="77777777" w:rsidR="00586726" w:rsidRDefault="00586726" w:rsidP="006B3DF4">
      <w:pPr>
        <w:rPr>
          <w:rFonts w:cstheme="minorHAnsi"/>
        </w:rPr>
      </w:pPr>
    </w:p>
    <w:p w14:paraId="5BED9AC4" w14:textId="47E32A96" w:rsidR="006B3DF4" w:rsidRPr="00A12782" w:rsidRDefault="006B3DF4" w:rsidP="006B3DF4">
      <w:pPr>
        <w:rPr>
          <w:rFonts w:cstheme="minorHAnsi"/>
        </w:rPr>
      </w:pPr>
      <w:r w:rsidRPr="00A12782">
        <w:rPr>
          <w:rFonts w:cstheme="minorHAnsi"/>
        </w:rPr>
        <w:t xml:space="preserve">4.  Feedback on Bylaws change re: repeated attempts at certifying examination – </w:t>
      </w:r>
      <w:r w:rsidR="0079735D">
        <w:rPr>
          <w:rFonts w:cstheme="minorHAnsi"/>
        </w:rPr>
        <w:t>Dr. Love could not attend the conference</w:t>
      </w:r>
    </w:p>
    <w:p w14:paraId="3955163B" w14:textId="6650F17A" w:rsidR="006B3DF4" w:rsidRDefault="006B3DF4" w:rsidP="006B3DF4">
      <w:pPr>
        <w:rPr>
          <w:rFonts w:cstheme="minorHAnsi"/>
        </w:rPr>
      </w:pPr>
      <w:r w:rsidRPr="00A12782">
        <w:rPr>
          <w:rFonts w:cstheme="minorHAnsi"/>
        </w:rPr>
        <w:tab/>
        <w:t xml:space="preserve">a. </w:t>
      </w:r>
      <w:r w:rsidR="00906832">
        <w:rPr>
          <w:rFonts w:cstheme="minorHAnsi"/>
        </w:rPr>
        <w:t xml:space="preserve"> Dr. Kushner placed the new language</w:t>
      </w:r>
      <w:r w:rsidR="0079735D">
        <w:rPr>
          <w:rFonts w:cstheme="minorHAnsi"/>
        </w:rPr>
        <w:t xml:space="preserve"> that Dr. Love </w:t>
      </w:r>
      <w:proofErr w:type="gramStart"/>
      <w:r w:rsidR="0079735D">
        <w:rPr>
          <w:rFonts w:cstheme="minorHAnsi"/>
        </w:rPr>
        <w:t xml:space="preserve">provided </w:t>
      </w:r>
      <w:r w:rsidR="00906832">
        <w:rPr>
          <w:rFonts w:cstheme="minorHAnsi"/>
        </w:rPr>
        <w:t xml:space="preserve"> on</w:t>
      </w:r>
      <w:proofErr w:type="gramEnd"/>
      <w:r w:rsidR="00906832">
        <w:rPr>
          <w:rFonts w:cstheme="minorHAnsi"/>
        </w:rPr>
        <w:t xml:space="preserve"> the website on </w:t>
      </w:r>
      <w:r w:rsidR="00C945D4">
        <w:rPr>
          <w:rFonts w:cstheme="minorHAnsi"/>
        </w:rPr>
        <w:t xml:space="preserve">June </w:t>
      </w:r>
      <w:r w:rsidR="00586726">
        <w:rPr>
          <w:rFonts w:cstheme="minorHAnsi"/>
        </w:rPr>
        <w:tab/>
      </w:r>
      <w:r w:rsidR="00C945D4">
        <w:rPr>
          <w:rFonts w:cstheme="minorHAnsi"/>
        </w:rPr>
        <w:t>28</w:t>
      </w:r>
      <w:r w:rsidR="00C945D4" w:rsidRPr="00C945D4">
        <w:rPr>
          <w:rFonts w:cstheme="minorHAnsi"/>
          <w:vertAlign w:val="superscript"/>
        </w:rPr>
        <w:t>th</w:t>
      </w:r>
      <w:r w:rsidR="00C945D4">
        <w:rPr>
          <w:rFonts w:cstheme="minorHAnsi"/>
        </w:rPr>
        <w:t>—there ha</w:t>
      </w:r>
      <w:r w:rsidR="00DD4F6E">
        <w:rPr>
          <w:rFonts w:cstheme="minorHAnsi"/>
        </w:rPr>
        <w:t>ve</w:t>
      </w:r>
      <w:r w:rsidR="00C945D4">
        <w:rPr>
          <w:rFonts w:cstheme="minorHAnsi"/>
        </w:rPr>
        <w:t xml:space="preserve"> been  </w:t>
      </w:r>
      <w:r w:rsidR="00DD4F6E">
        <w:rPr>
          <w:rFonts w:cstheme="minorHAnsi"/>
        </w:rPr>
        <w:t xml:space="preserve">few if any  </w:t>
      </w:r>
      <w:r w:rsidR="00C945D4">
        <w:rPr>
          <w:rFonts w:cstheme="minorHAnsi"/>
        </w:rPr>
        <w:t xml:space="preserve">comments from the membership  </w:t>
      </w:r>
      <w:r w:rsidRPr="00A12782">
        <w:rPr>
          <w:rFonts w:cstheme="minorHAnsi"/>
        </w:rPr>
        <w:t xml:space="preserve"> </w:t>
      </w:r>
      <w:r w:rsidR="00906832">
        <w:rPr>
          <w:rFonts w:cstheme="minorHAnsi"/>
        </w:rPr>
        <w:t xml:space="preserve"> **</w:t>
      </w:r>
      <w:r w:rsidR="0079735D">
        <w:rPr>
          <w:rFonts w:cstheme="minorHAnsi"/>
        </w:rPr>
        <w:t xml:space="preserve">* ( see </w:t>
      </w:r>
      <w:r w:rsidR="00586726">
        <w:rPr>
          <w:rFonts w:cstheme="minorHAnsi"/>
        </w:rPr>
        <w:tab/>
      </w:r>
      <w:r w:rsidR="0079735D">
        <w:rPr>
          <w:rFonts w:cstheme="minorHAnsi"/>
        </w:rPr>
        <w:t xml:space="preserve">addendum) </w:t>
      </w:r>
    </w:p>
    <w:p w14:paraId="6ECA6AFC" w14:textId="77777777" w:rsidR="00DD4F6E" w:rsidRPr="00A12782" w:rsidRDefault="00DD4F6E" w:rsidP="006B3DF4">
      <w:pPr>
        <w:rPr>
          <w:rFonts w:cstheme="minorHAnsi"/>
        </w:rPr>
      </w:pPr>
    </w:p>
    <w:p w14:paraId="5BEF42A2" w14:textId="04B06E97" w:rsidR="006B3DF4" w:rsidRDefault="006B3DF4" w:rsidP="006B3DF4">
      <w:pPr>
        <w:rPr>
          <w:rFonts w:cstheme="minorHAnsi"/>
        </w:rPr>
      </w:pPr>
      <w:r w:rsidRPr="00A12782">
        <w:rPr>
          <w:rFonts w:cstheme="minorHAnsi"/>
        </w:rPr>
        <w:t xml:space="preserve">5. </w:t>
      </w:r>
      <w:r w:rsidR="00A12782" w:rsidRPr="00A12782">
        <w:rPr>
          <w:rFonts w:cstheme="minorHAnsi"/>
        </w:rPr>
        <w:t xml:space="preserve">IVECCS /NAVAS meeting update </w:t>
      </w:r>
      <w:r w:rsidR="00A12782">
        <w:rPr>
          <w:rFonts w:cstheme="minorHAnsi"/>
        </w:rPr>
        <w:t>-Dr. Grimm – there will be a</w:t>
      </w:r>
      <w:r w:rsidR="0079735D">
        <w:rPr>
          <w:rFonts w:cstheme="minorHAnsi"/>
        </w:rPr>
        <w:t xml:space="preserve"> NAVAS</w:t>
      </w:r>
      <w:r w:rsidR="00A12782">
        <w:rPr>
          <w:rFonts w:cstheme="minorHAnsi"/>
        </w:rPr>
        <w:t xml:space="preserve"> general business mtg</w:t>
      </w:r>
      <w:r w:rsidR="0079735D">
        <w:rPr>
          <w:rFonts w:cstheme="minorHAnsi"/>
        </w:rPr>
        <w:t>.</w:t>
      </w:r>
      <w:r w:rsidR="00A12782">
        <w:rPr>
          <w:rFonts w:cstheme="minorHAnsi"/>
        </w:rPr>
        <w:t xml:space="preserve">  Monday September 9</w:t>
      </w:r>
      <w:r w:rsidR="00A12782" w:rsidRPr="00A12782">
        <w:rPr>
          <w:rFonts w:cstheme="minorHAnsi"/>
          <w:vertAlign w:val="superscript"/>
        </w:rPr>
        <w:t>th</w:t>
      </w:r>
      <w:r w:rsidR="00A12782">
        <w:rPr>
          <w:rFonts w:cstheme="minorHAnsi"/>
        </w:rPr>
        <w:t xml:space="preserve"> at 7 AM</w:t>
      </w:r>
    </w:p>
    <w:p w14:paraId="3A9E8E3E" w14:textId="11741197" w:rsidR="00A12782" w:rsidRPr="00A12782" w:rsidRDefault="00A12782" w:rsidP="006B3DF4">
      <w:pPr>
        <w:rPr>
          <w:rFonts w:cstheme="minorHAnsi"/>
        </w:rPr>
      </w:pPr>
      <w:r>
        <w:rPr>
          <w:rFonts w:cstheme="minorHAnsi"/>
        </w:rPr>
        <w:tab/>
        <w:t xml:space="preserve">a. Discussion of </w:t>
      </w:r>
      <w:r w:rsidR="0079735D">
        <w:rPr>
          <w:rFonts w:cstheme="minorHAnsi"/>
        </w:rPr>
        <w:t xml:space="preserve">the </w:t>
      </w:r>
      <w:r>
        <w:rPr>
          <w:rFonts w:cstheme="minorHAnsi"/>
        </w:rPr>
        <w:t>NAVAS’s role with ACVAA/IVECCS</w:t>
      </w:r>
      <w:r w:rsidR="005677DE">
        <w:rPr>
          <w:rFonts w:cstheme="minorHAnsi"/>
        </w:rPr>
        <w:t xml:space="preserve"> – seems to still be some questions about the roles of both organizations in the next few years. Dr. Grimm volunteered to put into writing a memorandum of understanding outlining those roles through 2021 and share it with the ACVAA and NAVAS BOD for suggestions, concerns and approval so there will be a written record of the role each organization should plan for.</w:t>
      </w:r>
      <w:r>
        <w:rPr>
          <w:rFonts w:cstheme="minorHAnsi"/>
        </w:rPr>
        <w:t xml:space="preserve"> </w:t>
      </w:r>
    </w:p>
    <w:p w14:paraId="565A86AA" w14:textId="1CBE64A9" w:rsidR="006B3DF4" w:rsidRPr="00D64DDA" w:rsidRDefault="006B3DF4" w:rsidP="0029072C">
      <w:pPr>
        <w:rPr>
          <w:rFonts w:cstheme="minorHAnsi"/>
        </w:rPr>
      </w:pPr>
    </w:p>
    <w:p w14:paraId="5C290CD2" w14:textId="77777777" w:rsidR="00651F95" w:rsidRDefault="00651F95" w:rsidP="00651F95">
      <w:pPr>
        <w:rPr>
          <w:rFonts w:ascii="Arial" w:hAnsi="Arial" w:cs="Arial"/>
          <w:b/>
        </w:rPr>
      </w:pPr>
      <w:r w:rsidRPr="0043498C">
        <w:rPr>
          <w:rFonts w:ascii="Arial" w:hAnsi="Arial" w:cs="Arial"/>
          <w:b/>
        </w:rPr>
        <w:t xml:space="preserve">New Business </w:t>
      </w:r>
    </w:p>
    <w:p w14:paraId="2DDDA8F6" w14:textId="76969741" w:rsidR="00651F95" w:rsidRPr="00B51F20" w:rsidRDefault="00651F95" w:rsidP="00651F95">
      <w:pPr>
        <w:rPr>
          <w:rFonts w:cstheme="minorHAnsi"/>
          <w:b/>
        </w:rPr>
      </w:pPr>
      <w:r w:rsidRPr="00B51F20">
        <w:rPr>
          <w:rFonts w:cstheme="minorHAnsi"/>
          <w:bCs/>
        </w:rPr>
        <w:t>1.</w:t>
      </w:r>
      <w:r w:rsidRPr="00B51F20">
        <w:rPr>
          <w:rFonts w:cstheme="minorHAnsi"/>
          <w:b/>
        </w:rPr>
        <w:t xml:space="preserve"> </w:t>
      </w:r>
      <w:r w:rsidRPr="00B51F20">
        <w:rPr>
          <w:rFonts w:cstheme="minorHAnsi"/>
          <w:bCs/>
        </w:rPr>
        <w:t>Nominations</w:t>
      </w:r>
      <w:r w:rsidR="0079735D" w:rsidRPr="00B51F20">
        <w:rPr>
          <w:rFonts w:cstheme="minorHAnsi"/>
          <w:bCs/>
        </w:rPr>
        <w:t xml:space="preserve"> </w:t>
      </w:r>
      <w:r w:rsidRPr="00B51F20">
        <w:rPr>
          <w:rFonts w:cstheme="minorHAnsi"/>
          <w:bCs/>
        </w:rPr>
        <w:t xml:space="preserve">for President’s award for Meritorious Service </w:t>
      </w:r>
      <w:r w:rsidR="0079735D" w:rsidRPr="00B51F20">
        <w:rPr>
          <w:rFonts w:cstheme="minorHAnsi"/>
          <w:bCs/>
        </w:rPr>
        <w:t xml:space="preserve">to ACVAA    </w:t>
      </w:r>
    </w:p>
    <w:p w14:paraId="75ACD5FC" w14:textId="0A755A0E" w:rsidR="00651F95" w:rsidRDefault="00651F95" w:rsidP="00651F95">
      <w:r>
        <w:rPr>
          <w:rFonts w:ascii="Arial" w:hAnsi="Arial" w:cs="Arial"/>
        </w:rPr>
        <w:tab/>
        <w:t xml:space="preserve">a. </w:t>
      </w:r>
      <w:r w:rsidR="0079735D">
        <w:t>T</w:t>
      </w:r>
      <w:r>
        <w:t>here ha</w:t>
      </w:r>
      <w:r w:rsidR="0079735D">
        <w:t>ve</w:t>
      </w:r>
      <w:r>
        <w:t xml:space="preserve"> been 2 nominees- Drs. Heath and Soma</w:t>
      </w:r>
      <w:proofErr w:type="gramStart"/>
      <w:r>
        <w:t>-  Dr.</w:t>
      </w:r>
      <w:proofErr w:type="gramEnd"/>
      <w:r>
        <w:t xml:space="preserve"> Kushner said this needs to be decided ASAP – so arrangements can be finalized  </w:t>
      </w:r>
    </w:p>
    <w:p w14:paraId="029A0BF4" w14:textId="77777777" w:rsidR="00651F95" w:rsidRDefault="00651F95" w:rsidP="00651F95">
      <w:r>
        <w:tab/>
        <w:t xml:space="preserve">a.  Why not award both? </w:t>
      </w:r>
    </w:p>
    <w:p w14:paraId="6AC9363A" w14:textId="0A358B42" w:rsidR="00651F95" w:rsidRDefault="00651F95" w:rsidP="00651F95">
      <w:r>
        <w:tab/>
        <w:t xml:space="preserve">b. The BOD will vote via email  </w:t>
      </w:r>
      <w:r w:rsidR="00B51F20">
        <w:t xml:space="preserve"> </w:t>
      </w:r>
      <w:r>
        <w:t>**</w:t>
      </w:r>
      <w:r w:rsidR="00906832">
        <w:t>*</w:t>
      </w:r>
      <w:r w:rsidR="0079735D">
        <w:t>*</w:t>
      </w:r>
    </w:p>
    <w:p w14:paraId="285F9389" w14:textId="75ABC024" w:rsidR="00DD4F6E" w:rsidRDefault="00DD4F6E" w:rsidP="00651F95"/>
    <w:p w14:paraId="181F7DCA" w14:textId="24D84B0D" w:rsidR="00DD4F6E" w:rsidRDefault="00DD4F6E" w:rsidP="00DD4F6E">
      <w:r>
        <w:t>2.  Added discussion – Simply Voting and website CMTE activities - Dr. Grimm has nominated Dr</w:t>
      </w:r>
      <w:r w:rsidR="0079735D">
        <w:t>.</w:t>
      </w:r>
      <w:r>
        <w:t xml:space="preserve"> Hawley to replace him as at -large director </w:t>
      </w:r>
    </w:p>
    <w:p w14:paraId="0B297F9C" w14:textId="0CE7B782" w:rsidR="00DD4F6E" w:rsidRDefault="00DD4F6E" w:rsidP="00DD4F6E">
      <w:r>
        <w:tab/>
        <w:t xml:space="preserve">a. Dr Hawley expressed his concern of a possible conflict of interest since he has been </w:t>
      </w:r>
      <w:r>
        <w:tab/>
        <w:t xml:space="preserve">managing the Simply Voting </w:t>
      </w:r>
      <w:proofErr w:type="gramStart"/>
      <w:r>
        <w:t>platform</w:t>
      </w:r>
      <w:r w:rsidR="006A0C5C">
        <w:t xml:space="preserve">; </w:t>
      </w:r>
      <w:r>
        <w:t xml:space="preserve"> he</w:t>
      </w:r>
      <w:proofErr w:type="gramEnd"/>
      <w:r>
        <w:t xml:space="preserve">  also may wish not to continue th</w:t>
      </w:r>
      <w:r w:rsidR="0079735D">
        <w:t xml:space="preserve">e Simply Voting </w:t>
      </w:r>
      <w:r>
        <w:t xml:space="preserve"> work in</w:t>
      </w:r>
      <w:r w:rsidR="0079735D">
        <w:t xml:space="preserve"> </w:t>
      </w:r>
      <w:r>
        <w:t>the future</w:t>
      </w:r>
    </w:p>
    <w:p w14:paraId="52113340" w14:textId="77777777" w:rsidR="00DD4F6E" w:rsidRDefault="00DD4F6E" w:rsidP="00DD4F6E">
      <w:r>
        <w:tab/>
      </w:r>
      <w:r>
        <w:tab/>
      </w:r>
      <w:proofErr w:type="spellStart"/>
      <w:r>
        <w:t>i</w:t>
      </w:r>
      <w:proofErr w:type="spellEnd"/>
      <w:r>
        <w:t xml:space="preserve">.  There would be no conflict in preparation of the voting; Dr Kushner said that </w:t>
      </w:r>
      <w:r>
        <w:tab/>
      </w:r>
      <w:r>
        <w:tab/>
      </w:r>
      <w:r>
        <w:tab/>
        <w:t xml:space="preserve">she could extract the results but not set up the voting </w:t>
      </w:r>
    </w:p>
    <w:p w14:paraId="70B5C9D6" w14:textId="7CC3AF59" w:rsidR="006A0C5C" w:rsidRDefault="00DD4F6E" w:rsidP="00DD4F6E">
      <w:r>
        <w:tab/>
      </w:r>
      <w:r w:rsidR="006A0C5C">
        <w:t xml:space="preserve">b. </w:t>
      </w:r>
      <w:r>
        <w:t xml:space="preserve"> Other item to discuss -   </w:t>
      </w:r>
      <w:r w:rsidR="006A0C5C">
        <w:t xml:space="preserve">clear plan of duties for </w:t>
      </w:r>
      <w:r w:rsidR="00B51F20">
        <w:t xml:space="preserve">the </w:t>
      </w:r>
      <w:r w:rsidR="006A0C5C">
        <w:t xml:space="preserve">existing or future </w:t>
      </w:r>
      <w:r>
        <w:t xml:space="preserve">website </w:t>
      </w:r>
      <w:r w:rsidR="00B51F20">
        <w:tab/>
      </w:r>
      <w:r>
        <w:t>committee</w:t>
      </w:r>
    </w:p>
    <w:p w14:paraId="7A2AD7B3" w14:textId="58A1DD4B" w:rsidR="00B51F20" w:rsidRDefault="00B51F20" w:rsidP="00DD4F6E"/>
    <w:p w14:paraId="54B37C68" w14:textId="04B88CC8" w:rsidR="00B51F20" w:rsidRDefault="00B51F20" w:rsidP="00DD4F6E"/>
    <w:p w14:paraId="36FD96D2" w14:textId="2806B956" w:rsidR="00B51F20" w:rsidRDefault="00B51F20" w:rsidP="00DD4F6E">
      <w:r>
        <w:t xml:space="preserve">Respectfully submitted July 28,2019 </w:t>
      </w:r>
    </w:p>
    <w:p w14:paraId="7F2438CF" w14:textId="77777777" w:rsidR="00586726" w:rsidRDefault="00586726" w:rsidP="00DD4F6E"/>
    <w:p w14:paraId="25D8CC17" w14:textId="4A4CCB68" w:rsidR="00B51F20" w:rsidRDefault="00B51F20" w:rsidP="00DD4F6E">
      <w:r>
        <w:t xml:space="preserve">Lynne Kushner </w:t>
      </w:r>
    </w:p>
    <w:p w14:paraId="450CA471" w14:textId="4A07CF26" w:rsidR="00B51F20" w:rsidRDefault="00B51F20" w:rsidP="00DD4F6E">
      <w:r>
        <w:t xml:space="preserve">ACVAA Executive Secretary </w:t>
      </w:r>
    </w:p>
    <w:p w14:paraId="61130B55" w14:textId="656CC29B" w:rsidR="00DD4F6E" w:rsidRDefault="006A0C5C" w:rsidP="0029072C">
      <w:r>
        <w:t xml:space="preserve"> </w:t>
      </w:r>
    </w:p>
    <w:p w14:paraId="67A14572" w14:textId="65FF097C" w:rsidR="00DD4F6E" w:rsidRPr="006A0C5C" w:rsidRDefault="00DD4F6E" w:rsidP="00DD4F6E">
      <w:pPr>
        <w:rPr>
          <w:b/>
          <w:bCs/>
        </w:rPr>
      </w:pPr>
      <w:r w:rsidRPr="006A0C5C">
        <w:rPr>
          <w:b/>
          <w:bCs/>
        </w:rPr>
        <w:t>Addendum</w:t>
      </w:r>
      <w:r w:rsidR="006A0C5C">
        <w:rPr>
          <w:b/>
          <w:bCs/>
        </w:rPr>
        <w:t xml:space="preserve"> and Secretary notes</w:t>
      </w:r>
    </w:p>
    <w:p w14:paraId="4740D15B" w14:textId="7BA5FE5D" w:rsidR="00651F95" w:rsidRDefault="00DD4F6E" w:rsidP="00651F95">
      <w:r>
        <w:t>*</w:t>
      </w:r>
      <w:r w:rsidR="00651F95">
        <w:t xml:space="preserve">Per Dr. Mama  The  ABVS looks to the National Committee for Certifying Agencies  as the gold standard </w:t>
      </w:r>
      <w:r w:rsidR="00651F95" w:rsidRPr="00315A55">
        <w:t xml:space="preserve"> </w:t>
      </w:r>
      <w:hyperlink r:id="rId5" w:history="1">
        <w:r w:rsidR="00651F95" w:rsidRPr="002547CE">
          <w:rPr>
            <w:rStyle w:val="Hyperlink"/>
          </w:rPr>
          <w:t>https://www.credentialingexcellence.org/ncca</w:t>
        </w:r>
      </w:hyperlink>
    </w:p>
    <w:p w14:paraId="14742867" w14:textId="2A1C3B9C" w:rsidR="00906832" w:rsidRDefault="0079735D" w:rsidP="0029072C">
      <w:r>
        <w:t xml:space="preserve">** BOD vote was close but Dr.  </w:t>
      </w:r>
      <w:proofErr w:type="spellStart"/>
      <w:r>
        <w:t>Bartel</w:t>
      </w:r>
      <w:proofErr w:type="spellEnd"/>
      <w:r>
        <w:t xml:space="preserve"> received more votes</w:t>
      </w:r>
    </w:p>
    <w:p w14:paraId="2B4A3631" w14:textId="58B1CBFE" w:rsidR="00651F95" w:rsidRDefault="00DD4F6E" w:rsidP="0029072C">
      <w:r>
        <w:t>*</w:t>
      </w:r>
      <w:r w:rsidR="00906832">
        <w:t>**Bylaws language concerning repeat efforts</w:t>
      </w:r>
      <w:r w:rsidR="004B2F03">
        <w:t xml:space="preserve"> to pass certifying exam;</w:t>
      </w:r>
      <w:r w:rsidR="00906832">
        <w:t xml:space="preserve"> – </w:t>
      </w:r>
      <w:r w:rsidR="00C945D4">
        <w:t xml:space="preserve">Dr. Mama noticed that  the </w:t>
      </w:r>
      <w:r w:rsidR="00261CA0">
        <w:t>“</w:t>
      </w:r>
      <w:r w:rsidR="00C945D4">
        <w:t>appeal for special consideration</w:t>
      </w:r>
      <w:r w:rsidR="00261CA0">
        <w:t>”</w:t>
      </w:r>
      <w:r w:rsidR="00C945D4">
        <w:t xml:space="preserve"> – must be edited to clearly state that the appeal does not go the BOD.  </w:t>
      </w:r>
    </w:p>
    <w:p w14:paraId="43425B32" w14:textId="4B7F591B" w:rsidR="006A0C5C" w:rsidRDefault="00C945D4" w:rsidP="0029072C">
      <w:r>
        <w:t xml:space="preserve">It has been re </w:t>
      </w:r>
      <w:proofErr w:type="gramStart"/>
      <w:r>
        <w:t xml:space="preserve">worded </w:t>
      </w:r>
      <w:r w:rsidR="006A0C5C">
        <w:t>;</w:t>
      </w:r>
      <w:proofErr w:type="gramEnd"/>
      <w:r w:rsidR="006A0C5C">
        <w:t xml:space="preserve"> </w:t>
      </w:r>
      <w:r>
        <w:t>see</w:t>
      </w:r>
      <w:r w:rsidR="006A0C5C">
        <w:t xml:space="preserve"> </w:t>
      </w:r>
      <w:r w:rsidR="00261CA0">
        <w:t xml:space="preserve">the end of this document </w:t>
      </w:r>
      <w:r>
        <w:t xml:space="preserve"> </w:t>
      </w:r>
      <w:r w:rsidR="006A0C5C">
        <w:t xml:space="preserve">- The final  proposed language change must be available to the membership at least 30days prior to the annual meeting </w:t>
      </w:r>
    </w:p>
    <w:p w14:paraId="3EADA99A" w14:textId="78933130" w:rsidR="00C945D4" w:rsidRDefault="006A0C5C" w:rsidP="0029072C">
      <w:r>
        <w:t xml:space="preserve"> </w:t>
      </w:r>
    </w:p>
    <w:p w14:paraId="5246C5F4" w14:textId="62574487" w:rsidR="006A0C5C" w:rsidRDefault="00DD4F6E" w:rsidP="0029072C">
      <w:r>
        <w:t>*</w:t>
      </w:r>
      <w:r w:rsidR="00906832">
        <w:t xml:space="preserve">***It was decided to give the award to both Dr.  Soma and Dr. Heath.  Dr. Kushner contacted them and both were very pleased and both will attend.  </w:t>
      </w:r>
      <w:r w:rsidR="00261CA0">
        <w:t xml:space="preserve">Due to this </w:t>
      </w:r>
      <w:r w:rsidR="00906832">
        <w:t xml:space="preserve">the extra award and because the Gaylord is sold out a Dr. Kushner made a reservation at the Hampton Inn which is across the street </w:t>
      </w:r>
      <w:proofErr w:type="gramStart"/>
      <w:r w:rsidR="00906832">
        <w:t>from  the</w:t>
      </w:r>
      <w:proofErr w:type="gramEnd"/>
      <w:r w:rsidR="00906832">
        <w:t xml:space="preserve"> Gaylord.  </w:t>
      </w:r>
    </w:p>
    <w:p w14:paraId="2948A765" w14:textId="77777777" w:rsidR="006A0C5C" w:rsidRDefault="006A0C5C" w:rsidP="0029072C"/>
    <w:p w14:paraId="4DFEBF99" w14:textId="48ECE654" w:rsidR="006A0C5C" w:rsidRDefault="00B51F20" w:rsidP="006A0C5C">
      <w:r>
        <w:t>-</w:t>
      </w:r>
      <w:r w:rsidR="00261CA0">
        <w:t xml:space="preserve">The awards committee chose Dr. </w:t>
      </w:r>
      <w:proofErr w:type="gramStart"/>
      <w:r w:rsidR="00261CA0">
        <w:t>Doherty  as</w:t>
      </w:r>
      <w:proofErr w:type="gramEnd"/>
      <w:r w:rsidR="00261CA0">
        <w:t xml:space="preserve"> the recipient of the Career Achievement Award.  </w:t>
      </w:r>
    </w:p>
    <w:p w14:paraId="19E0A990" w14:textId="77777777" w:rsidR="006A0C5C" w:rsidRPr="006A0C5C" w:rsidRDefault="006A0C5C" w:rsidP="006A0C5C">
      <w:pPr>
        <w:rPr>
          <w:rFonts w:ascii="Times New Roman" w:hAnsi="Times New Roman" w:cs="Times New Roman"/>
        </w:rPr>
      </w:pPr>
    </w:p>
    <w:p w14:paraId="5FC05A2C" w14:textId="434D04F3" w:rsidR="00906832" w:rsidRPr="006A0C5C" w:rsidRDefault="00B51F20" w:rsidP="006A0C5C">
      <w:pPr>
        <w:rPr>
          <w:rFonts w:cstheme="minorHAnsi"/>
        </w:rPr>
      </w:pPr>
      <w:r>
        <w:rPr>
          <w:rFonts w:cstheme="minorHAnsi"/>
          <w:bCs/>
        </w:rPr>
        <w:t>-</w:t>
      </w:r>
      <w:r w:rsidR="00906832" w:rsidRPr="006A0C5C">
        <w:rPr>
          <w:rFonts w:cstheme="minorHAnsi"/>
          <w:bCs/>
        </w:rPr>
        <w:t>Dr.  Wong has requested emeritus status. Since she meets all requirements, Dr. Kushner has acknowledged her request</w:t>
      </w:r>
      <w:r w:rsidR="00261CA0" w:rsidRPr="006A0C5C">
        <w:rPr>
          <w:rFonts w:cstheme="minorHAnsi"/>
          <w:bCs/>
        </w:rPr>
        <w:t xml:space="preserve">. </w:t>
      </w:r>
    </w:p>
    <w:p w14:paraId="61085B96" w14:textId="77777777" w:rsidR="00906832" w:rsidRPr="006A0C5C" w:rsidRDefault="00906832" w:rsidP="00261CA0">
      <w:pPr>
        <w:pStyle w:val="ListParagraph"/>
        <w:rPr>
          <w:rFonts w:ascii="Times New Roman" w:hAnsi="Times New Roman" w:cs="Times New Roman"/>
          <w:bCs/>
        </w:rPr>
      </w:pPr>
    </w:p>
    <w:p w14:paraId="04F651C3" w14:textId="77777777" w:rsidR="00906832" w:rsidRDefault="00906832" w:rsidP="007B168E">
      <w:pPr>
        <w:rPr>
          <w:rFonts w:ascii="Arial" w:hAnsi="Arial" w:cs="Arial"/>
          <w:b/>
        </w:rPr>
      </w:pPr>
    </w:p>
    <w:p w14:paraId="60888A5B" w14:textId="3AE52452" w:rsidR="00906832" w:rsidRPr="00B51F20" w:rsidRDefault="000F6384" w:rsidP="007B168E">
      <w:pPr>
        <w:rPr>
          <w:rFonts w:ascii="Courier New" w:hAnsi="Courier New" w:cs="Courier New"/>
          <w:bCs/>
          <w:i/>
          <w:iCs/>
          <w:color w:val="FF0000"/>
          <w:u w:val="single"/>
        </w:rPr>
      </w:pPr>
      <w:r w:rsidRPr="000F6384">
        <w:rPr>
          <w:rFonts w:ascii="Courier New" w:hAnsi="Courier New" w:cs="Courier New"/>
          <w:bCs/>
        </w:rPr>
        <w:t>Black</w:t>
      </w:r>
      <w:r>
        <w:rPr>
          <w:rFonts w:ascii="Courier New" w:hAnsi="Courier New" w:cs="Courier New"/>
          <w:bCs/>
        </w:rPr>
        <w:t xml:space="preserve"> is original language; </w:t>
      </w:r>
      <w:r w:rsidRPr="000F6384">
        <w:rPr>
          <w:rFonts w:ascii="Courier New" w:hAnsi="Courier New" w:cs="Courier New"/>
          <w:bCs/>
          <w:color w:val="FF0000"/>
        </w:rPr>
        <w:t xml:space="preserve">red is edited in June and has been on the website for membership to review; </w:t>
      </w:r>
      <w:r w:rsidRPr="00B51F20">
        <w:rPr>
          <w:rFonts w:ascii="Courier New" w:hAnsi="Courier New" w:cs="Courier New"/>
          <w:bCs/>
          <w:i/>
          <w:iCs/>
          <w:color w:val="FF0000"/>
          <w:u w:val="single"/>
        </w:rPr>
        <w:t xml:space="preserve">italic is most recent revision July </w:t>
      </w:r>
      <w:proofErr w:type="gramStart"/>
      <w:r w:rsidRPr="00B51F20">
        <w:rPr>
          <w:rFonts w:ascii="Courier New" w:hAnsi="Courier New" w:cs="Courier New"/>
          <w:bCs/>
          <w:i/>
          <w:iCs/>
          <w:color w:val="FF0000"/>
          <w:u w:val="single"/>
        </w:rPr>
        <w:t>24,(</w:t>
      </w:r>
      <w:proofErr w:type="gramEnd"/>
      <w:r w:rsidRPr="00B51F20">
        <w:rPr>
          <w:rFonts w:ascii="Courier New" w:hAnsi="Courier New" w:cs="Courier New"/>
          <w:bCs/>
          <w:i/>
          <w:iCs/>
          <w:color w:val="FF0000"/>
          <w:u w:val="single"/>
        </w:rPr>
        <w:t xml:space="preserve">Love)  </w:t>
      </w:r>
    </w:p>
    <w:p w14:paraId="7FF5A3CE" w14:textId="77777777" w:rsidR="006A0C5C" w:rsidRDefault="006A0C5C" w:rsidP="007B168E">
      <w:pPr>
        <w:rPr>
          <w:rFonts w:ascii="Arial" w:hAnsi="Arial" w:cs="Arial"/>
          <w:b/>
        </w:rPr>
      </w:pPr>
    </w:p>
    <w:p w14:paraId="7277A1C6" w14:textId="4746BE0C" w:rsidR="00906832" w:rsidRDefault="006A0C5C" w:rsidP="007B168E">
      <w:pPr>
        <w:rPr>
          <w:rFonts w:ascii="Arial" w:hAnsi="Arial" w:cs="Arial"/>
          <w:b/>
        </w:rPr>
      </w:pPr>
      <w:r>
        <w:rPr>
          <w:rFonts w:ascii="Arial" w:hAnsi="Arial" w:cs="Arial"/>
          <w:b/>
        </w:rPr>
        <w:t xml:space="preserve">Bylaws Article 1 </w:t>
      </w:r>
    </w:p>
    <w:p w14:paraId="1EDC5B00" w14:textId="6178FEA6" w:rsidR="00906832" w:rsidRDefault="006A0C5C" w:rsidP="007B168E">
      <w:pPr>
        <w:rPr>
          <w:rFonts w:ascii="Arial" w:hAnsi="Arial" w:cs="Arial"/>
          <w:b/>
        </w:rPr>
      </w:pPr>
      <w:r>
        <w:rPr>
          <w:rFonts w:ascii="Arial" w:hAnsi="Arial" w:cs="Arial"/>
          <w:b/>
        </w:rPr>
        <w:t>Section 3 B</w:t>
      </w:r>
    </w:p>
    <w:p w14:paraId="4EF5D92D" w14:textId="050CD116" w:rsidR="00C945D4" w:rsidRPr="007D094B" w:rsidRDefault="00C945D4" w:rsidP="00C945D4">
      <w:pPr>
        <w:rPr>
          <w:rFonts w:ascii="Times New Roman" w:eastAsia="Times New Roman" w:hAnsi="Times New Roman" w:cs="Times New Roman"/>
        </w:rPr>
      </w:pPr>
      <w:r w:rsidRPr="00C945D4">
        <w:rPr>
          <w:rFonts w:ascii="Courier New" w:eastAsia="Times New Roman" w:hAnsi="Courier New" w:cs="Courier New"/>
          <w:color w:val="000000"/>
        </w:rPr>
        <w:t>B. Examinations shall cover all phases of veterinary anesthesiology, including the basic sciences and clinical application. After approval of </w:t>
      </w:r>
      <w:r w:rsidRPr="00C945D4">
        <w:rPr>
          <w:rFonts w:ascii="Courier New" w:eastAsia="Times New Roman" w:hAnsi="Courier New" w:cs="Courier New"/>
          <w:strike/>
          <w:color w:val="000000"/>
        </w:rPr>
        <w:t>his/her</w:t>
      </w:r>
      <w:r w:rsidRPr="00C945D4">
        <w:rPr>
          <w:rFonts w:ascii="Courier New" w:eastAsia="Times New Roman" w:hAnsi="Courier New" w:cs="Courier New"/>
          <w:color w:val="000000"/>
        </w:rPr>
        <w:t> </w:t>
      </w:r>
      <w:r w:rsidRPr="00C945D4">
        <w:rPr>
          <w:rFonts w:ascii="Courier New" w:eastAsia="Times New Roman" w:hAnsi="Courier New" w:cs="Courier New"/>
          <w:color w:val="FF0000"/>
        </w:rPr>
        <w:t>their </w:t>
      </w:r>
      <w:r w:rsidRPr="00C945D4">
        <w:rPr>
          <w:rFonts w:ascii="Courier New" w:eastAsia="Times New Roman" w:hAnsi="Courier New" w:cs="Courier New"/>
          <w:color w:val="000000"/>
        </w:rPr>
        <w:t>credentials </w:t>
      </w:r>
      <w:r w:rsidRPr="00C945D4">
        <w:rPr>
          <w:rFonts w:ascii="Courier New" w:eastAsia="Times New Roman" w:hAnsi="Courier New" w:cs="Courier New"/>
          <w:color w:val="FF0000"/>
        </w:rPr>
        <w:t>which must occur within 3 years of completion of residency</w:t>
      </w:r>
      <w:r w:rsidRPr="00C945D4">
        <w:rPr>
          <w:rFonts w:ascii="Courier New" w:eastAsia="Times New Roman" w:hAnsi="Courier New" w:cs="Courier New"/>
          <w:color w:val="000000"/>
        </w:rPr>
        <w:t>,</w:t>
      </w:r>
      <w:r w:rsidRPr="00C945D4">
        <w:rPr>
          <w:rFonts w:ascii="Courier New" w:eastAsia="Times New Roman" w:hAnsi="Courier New" w:cs="Courier New"/>
          <w:strike/>
          <w:color w:val="000000"/>
        </w:rPr>
        <w:t> a</w:t>
      </w:r>
      <w:r w:rsidRPr="00C945D4">
        <w:rPr>
          <w:rFonts w:ascii="Courier New" w:eastAsia="Times New Roman" w:hAnsi="Courier New" w:cs="Courier New"/>
          <w:color w:val="000000"/>
        </w:rPr>
        <w:t> </w:t>
      </w:r>
      <w:proofErr w:type="gramStart"/>
      <w:r w:rsidRPr="00C945D4">
        <w:rPr>
          <w:rFonts w:ascii="Courier New" w:eastAsia="Times New Roman" w:hAnsi="Courier New" w:cs="Courier New"/>
          <w:color w:val="000000"/>
        </w:rPr>
        <w:t>candidate</w:t>
      </w:r>
      <w:r w:rsidRPr="00C945D4">
        <w:rPr>
          <w:rFonts w:ascii="Courier New" w:eastAsia="Times New Roman" w:hAnsi="Courier New" w:cs="Courier New"/>
          <w:color w:val="FF0000"/>
        </w:rPr>
        <w:t>s</w:t>
      </w:r>
      <w:proofErr w:type="gramEnd"/>
      <w:r w:rsidRPr="00C945D4">
        <w:rPr>
          <w:rFonts w:ascii="Courier New" w:eastAsia="Times New Roman" w:hAnsi="Courier New" w:cs="Courier New"/>
          <w:color w:val="000000"/>
        </w:rPr>
        <w:t> </w:t>
      </w:r>
      <w:r w:rsidRPr="00C945D4">
        <w:rPr>
          <w:rFonts w:ascii="Courier New" w:eastAsia="Times New Roman" w:hAnsi="Courier New" w:cs="Courier New"/>
          <w:strike/>
          <w:color w:val="000000"/>
        </w:rPr>
        <w:t>is</w:t>
      </w:r>
      <w:r w:rsidRPr="00C945D4">
        <w:rPr>
          <w:rFonts w:ascii="Courier New" w:eastAsia="Times New Roman" w:hAnsi="Courier New" w:cs="Courier New"/>
          <w:color w:val="000000"/>
        </w:rPr>
        <w:t> </w:t>
      </w:r>
      <w:r w:rsidRPr="00C945D4">
        <w:rPr>
          <w:rFonts w:ascii="Courier New" w:eastAsia="Times New Roman" w:hAnsi="Courier New" w:cs="Courier New"/>
          <w:color w:val="FF0000"/>
        </w:rPr>
        <w:t>are</w:t>
      </w:r>
      <w:r w:rsidRPr="00C945D4">
        <w:rPr>
          <w:rFonts w:ascii="Courier New" w:eastAsia="Times New Roman" w:hAnsi="Courier New" w:cs="Courier New"/>
          <w:color w:val="000000"/>
        </w:rPr>
        <w:t> entitled to three (3) attempts to pass the examination. This is hereafter referred to as a 3-exam cycle. It is preferred that the 3-exam cycle be completed within three calendar years. The 3-exam cycle begins on the date an applicant first sits for the examination. </w:t>
      </w:r>
      <w:r w:rsidRPr="00C945D4">
        <w:rPr>
          <w:rFonts w:ascii="Courier New" w:eastAsia="Times New Roman" w:hAnsi="Courier New" w:cs="Courier New"/>
          <w:color w:val="FF0000"/>
        </w:rPr>
        <w:t>An</w:t>
      </w:r>
      <w:r w:rsidRPr="00C945D4">
        <w:rPr>
          <w:rFonts w:ascii="Courier New" w:eastAsia="Times New Roman" w:hAnsi="Courier New" w:cs="Courier New"/>
          <w:color w:val="000000"/>
        </w:rPr>
        <w:t> additional three-exam cycle</w:t>
      </w:r>
      <w:r w:rsidRPr="00C945D4">
        <w:rPr>
          <w:rFonts w:ascii="Courier New" w:eastAsia="Times New Roman" w:hAnsi="Courier New" w:cs="Courier New"/>
          <w:strike/>
          <w:color w:val="000000"/>
        </w:rPr>
        <w:t>s</w:t>
      </w:r>
      <w:r w:rsidRPr="00C945D4">
        <w:rPr>
          <w:rFonts w:ascii="Courier New" w:eastAsia="Times New Roman" w:hAnsi="Courier New" w:cs="Courier New"/>
          <w:color w:val="000000"/>
        </w:rPr>
        <w:t> must be initiated by re-application demonstrating continued involvement in the practice and study of veterinary anesthesiology</w:t>
      </w:r>
      <w:r w:rsidR="00D069E9" w:rsidRPr="00D069E9">
        <w:rPr>
          <w:rFonts w:ascii="Courier New" w:eastAsia="Times New Roman" w:hAnsi="Courier New" w:cs="Courier New"/>
          <w:strike/>
          <w:color w:val="000000"/>
        </w:rPr>
        <w:t>.</w:t>
      </w:r>
      <w:r w:rsidRPr="00C945D4">
        <w:rPr>
          <w:rFonts w:ascii="Courier New" w:eastAsia="Times New Roman" w:hAnsi="Courier New" w:cs="Courier New"/>
          <w:color w:val="000000"/>
        </w:rPr>
        <w:t> </w:t>
      </w:r>
      <w:r w:rsidRPr="00C945D4">
        <w:rPr>
          <w:rFonts w:ascii="Courier New" w:eastAsia="Times New Roman" w:hAnsi="Courier New" w:cs="Courier New"/>
          <w:color w:val="FF0000"/>
        </w:rPr>
        <w:t xml:space="preserve">and a study/training plan with an ACVAA mentor </w:t>
      </w:r>
      <w:r w:rsidRPr="00D069E9">
        <w:rPr>
          <w:rFonts w:ascii="Courier New" w:eastAsia="Times New Roman" w:hAnsi="Courier New" w:cs="Courier New"/>
          <w:color w:val="FF0000"/>
        </w:rPr>
        <w:lastRenderedPageBreak/>
        <w:t>approved by the ACVAA</w:t>
      </w:r>
      <w:r w:rsidR="00D069E9" w:rsidRPr="000F6384">
        <w:rPr>
          <w:rFonts w:ascii="Courier New" w:eastAsia="Times New Roman" w:hAnsi="Courier New" w:cs="Courier New"/>
          <w:i/>
          <w:iCs/>
          <w:strike/>
          <w:color w:val="FF0000"/>
          <w:sz w:val="18"/>
          <w:szCs w:val="18"/>
        </w:rPr>
        <w:t>.</w:t>
      </w:r>
      <w:r w:rsidR="000F6384">
        <w:rPr>
          <w:rFonts w:ascii="Courier New" w:eastAsia="Times New Roman" w:hAnsi="Courier New" w:cs="Courier New"/>
          <w:i/>
          <w:iCs/>
          <w:color w:val="FF0000"/>
        </w:rPr>
        <w:t xml:space="preserve"> </w:t>
      </w:r>
      <w:r w:rsidR="00D069E9" w:rsidRPr="007D094B">
        <w:rPr>
          <w:rFonts w:ascii="Courier New" w:eastAsia="Times New Roman" w:hAnsi="Courier New" w:cs="Courier New"/>
          <w:color w:val="FF0000"/>
        </w:rPr>
        <w:t>c</w:t>
      </w:r>
      <w:r w:rsidRPr="007D094B">
        <w:rPr>
          <w:rFonts w:ascii="Courier New" w:eastAsia="Times New Roman" w:hAnsi="Courier New" w:cs="Courier New"/>
          <w:color w:val="FF0000"/>
        </w:rPr>
        <w:t>redentials Committee with input from the Exam Committee. </w:t>
      </w:r>
    </w:p>
    <w:p w14:paraId="5930B428" w14:textId="75B1BED8" w:rsidR="00C945D4" w:rsidRPr="00C945D4" w:rsidRDefault="000F6384" w:rsidP="008F4EBB">
      <w:pPr>
        <w:rPr>
          <w:rFonts w:ascii="Times New Roman" w:eastAsia="Times New Roman" w:hAnsi="Times New Roman" w:cs="Times New Roman"/>
          <w:color w:val="FF0000"/>
        </w:rPr>
      </w:pPr>
      <w:r>
        <w:rPr>
          <w:rFonts w:ascii="Courier New" w:eastAsia="Times New Roman" w:hAnsi="Courier New" w:cs="Courier New"/>
          <w:color w:val="000000"/>
        </w:rPr>
        <w:tab/>
      </w:r>
      <w:r w:rsidR="00C945D4" w:rsidRPr="00C945D4">
        <w:rPr>
          <w:rFonts w:ascii="Courier New" w:eastAsia="Times New Roman" w:hAnsi="Courier New" w:cs="Courier New"/>
          <w:color w:val="000000"/>
        </w:rPr>
        <w:t>If the candidate is not successful within </w:t>
      </w:r>
      <w:r w:rsidR="00C945D4" w:rsidRPr="00C945D4">
        <w:rPr>
          <w:rFonts w:ascii="Courier New" w:eastAsia="Times New Roman" w:hAnsi="Courier New" w:cs="Courier New"/>
          <w:color w:val="FF0000"/>
        </w:rPr>
        <w:t xml:space="preserve">6 exam attempts (up to 9 years post-residency to include years of </w:t>
      </w:r>
      <w:proofErr w:type="gramStart"/>
      <w:r w:rsidR="00C945D4" w:rsidRPr="00C945D4">
        <w:rPr>
          <w:rFonts w:ascii="Courier New" w:eastAsia="Times New Roman" w:hAnsi="Courier New" w:cs="Courier New"/>
          <w:color w:val="FF0000"/>
        </w:rPr>
        <w:t>deferral )</w:t>
      </w:r>
      <w:proofErr w:type="gramEnd"/>
      <w:r w:rsidR="00C945D4" w:rsidRPr="00C945D4">
        <w:rPr>
          <w:rFonts w:ascii="Courier New" w:eastAsia="Times New Roman" w:hAnsi="Courier New" w:cs="Courier New"/>
          <w:color w:val="FF0000"/>
        </w:rPr>
        <w:t> </w:t>
      </w:r>
      <w:r w:rsidR="00C945D4" w:rsidRPr="00C945D4">
        <w:rPr>
          <w:rFonts w:ascii="Courier New" w:eastAsia="Times New Roman" w:hAnsi="Courier New" w:cs="Courier New"/>
          <w:strike/>
          <w:color w:val="000000"/>
        </w:rPr>
        <w:t>2 3-exam cycles,</w:t>
      </w:r>
      <w:r w:rsidR="00C945D4" w:rsidRPr="00C945D4">
        <w:rPr>
          <w:rFonts w:ascii="Courier New" w:eastAsia="Times New Roman" w:hAnsi="Courier New" w:cs="Courier New"/>
          <w:color w:val="000000"/>
        </w:rPr>
        <w:t> </w:t>
      </w:r>
      <w:r w:rsidR="00C945D4" w:rsidRPr="00C945D4">
        <w:rPr>
          <w:rFonts w:ascii="Courier New" w:eastAsia="Times New Roman" w:hAnsi="Courier New" w:cs="Courier New"/>
          <w:strike/>
          <w:color w:val="000000"/>
        </w:rPr>
        <w:t>additional training may be required as determined by the Examination Committee and the Board of Directors.</w:t>
      </w:r>
      <w:r w:rsidR="00C945D4" w:rsidRPr="00C945D4">
        <w:rPr>
          <w:rFonts w:ascii="Courier New" w:eastAsia="Times New Roman" w:hAnsi="Courier New" w:cs="Courier New"/>
          <w:color w:val="FF0000"/>
        </w:rPr>
        <w:t> the candidate will become inactive and will not be allowed further exam attempts</w:t>
      </w:r>
      <w:r w:rsidR="00C945D4" w:rsidRPr="004B2F03">
        <w:rPr>
          <w:rFonts w:ascii="Courier New" w:eastAsia="Times New Roman" w:hAnsi="Courier New" w:cs="Courier New"/>
          <w:color w:val="FF0000"/>
        </w:rPr>
        <w:t>.</w:t>
      </w:r>
      <w:r w:rsidR="00C945D4" w:rsidRPr="004B2F03">
        <w:rPr>
          <w:rFonts w:ascii="Courier New" w:hAnsi="Courier New" w:cs="Courier New"/>
          <w:color w:val="000000"/>
        </w:rPr>
        <w:t xml:space="preserve"> </w:t>
      </w:r>
      <w:r w:rsidR="00C945D4" w:rsidRPr="007D094B">
        <w:rPr>
          <w:rFonts w:ascii="Courier New" w:eastAsia="Times New Roman" w:hAnsi="Courier New" w:cs="Courier New"/>
          <w:color w:val="FF0000"/>
        </w:rPr>
        <w:t>If a circumstance arises that would prevent a candidate from passing the exam within 9 years of finishing residency,</w:t>
      </w:r>
      <w:r w:rsidR="00D069E9">
        <w:rPr>
          <w:rFonts w:ascii="Courier New" w:eastAsia="Times New Roman" w:hAnsi="Courier New" w:cs="Courier New"/>
          <w:i/>
          <w:iCs/>
          <w:color w:val="FF0000"/>
          <w:u w:val="single"/>
        </w:rPr>
        <w:t xml:space="preserve"> </w:t>
      </w:r>
      <w:r w:rsidR="008F4EBB" w:rsidRPr="008F4EBB">
        <w:rPr>
          <w:rFonts w:ascii="Courier New" w:eastAsia="Times New Roman" w:hAnsi="Courier New" w:cs="Courier New"/>
          <w:color w:val="FF0000"/>
        </w:rPr>
        <w:t xml:space="preserve">the </w:t>
      </w:r>
      <w:r w:rsidR="00C945D4" w:rsidRPr="00C945D4">
        <w:rPr>
          <w:rFonts w:ascii="Courier New" w:eastAsia="Times New Roman" w:hAnsi="Courier New" w:cs="Courier New"/>
          <w:color w:val="FF0000"/>
        </w:rPr>
        <w:t>candidate may petition the Executive Secretary for an appeal which shall include a statement of the grounds for reconsideration and any supporting documentation. Upon receipt of the petition, the Executive Secretary will notify the Chairperson of the Appeals Committee. The Appeals Committee will make a determination and submit their decision to the Board of Directors.</w:t>
      </w:r>
    </w:p>
    <w:p w14:paraId="7C5DFFE9" w14:textId="767B7391" w:rsidR="007B168E" w:rsidRDefault="007D094B" w:rsidP="007B168E">
      <w:pPr>
        <w:rPr>
          <w:rFonts w:ascii="Arial" w:hAnsi="Arial" w:cs="Arial"/>
        </w:rPr>
      </w:pPr>
      <w:r>
        <w:rPr>
          <w:rFonts w:ascii="Courier New" w:eastAsia="Times New Roman" w:hAnsi="Courier New" w:cs="Courier New"/>
          <w:strike/>
          <w:color w:val="FF0000"/>
          <w:shd w:val="clear" w:color="auto" w:fill="FFFFFF"/>
        </w:rPr>
        <w:t xml:space="preserve"> </w:t>
      </w:r>
    </w:p>
    <w:p w14:paraId="21EAEDBB" w14:textId="77777777" w:rsidR="00CB5757" w:rsidRDefault="00CB5757" w:rsidP="00CF4E9B">
      <w:pPr>
        <w:rPr>
          <w:rFonts w:ascii="Courier New" w:hAnsi="Courier New"/>
          <w:color w:val="000000" w:themeColor="text1"/>
          <w:sz w:val="20"/>
          <w:szCs w:val="20"/>
        </w:rPr>
      </w:pPr>
    </w:p>
    <w:p w14:paraId="6BBC2171" w14:textId="77777777" w:rsidR="00CB5757" w:rsidRDefault="00CB5757" w:rsidP="00CF4E9B">
      <w:pPr>
        <w:rPr>
          <w:rFonts w:ascii="Courier New" w:hAnsi="Courier New"/>
          <w:color w:val="000000" w:themeColor="text1"/>
          <w:sz w:val="20"/>
          <w:szCs w:val="20"/>
        </w:rPr>
      </w:pPr>
    </w:p>
    <w:p w14:paraId="1F0A13F5" w14:textId="153321B5" w:rsidR="00CF4E9B" w:rsidRPr="00C53DB9" w:rsidRDefault="00CB5757" w:rsidP="00CF4E9B">
      <w:pPr>
        <w:rPr>
          <w:rFonts w:ascii="Courier New" w:eastAsia="Courier New" w:hAnsi="Courier New" w:cs="Courier New"/>
          <w:color w:val="000000" w:themeColor="text1"/>
          <w:sz w:val="20"/>
          <w:szCs w:val="20"/>
        </w:rPr>
      </w:pPr>
      <w:r>
        <w:rPr>
          <w:rFonts w:ascii="Courier New" w:hAnsi="Courier New"/>
          <w:color w:val="000000" w:themeColor="text1"/>
          <w:sz w:val="20"/>
          <w:szCs w:val="20"/>
        </w:rPr>
        <w:t xml:space="preserve"> </w:t>
      </w:r>
    </w:p>
    <w:p w14:paraId="695B9120" w14:textId="77777777" w:rsidR="007B168E" w:rsidRPr="0029072C" w:rsidRDefault="007B168E" w:rsidP="0029072C"/>
    <w:sectPr w:rsidR="007B168E" w:rsidRPr="0029072C" w:rsidSect="00AD2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87201"/>
    <w:multiLevelType w:val="hybridMultilevel"/>
    <w:tmpl w:val="D0F869EA"/>
    <w:lvl w:ilvl="0" w:tplc="0ECE709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E4285D"/>
    <w:multiLevelType w:val="hybridMultilevel"/>
    <w:tmpl w:val="F2683DA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3BB0361"/>
    <w:multiLevelType w:val="hybridMultilevel"/>
    <w:tmpl w:val="A32C62E4"/>
    <w:lvl w:ilvl="0" w:tplc="FAA8834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7875BF"/>
    <w:multiLevelType w:val="hybridMultilevel"/>
    <w:tmpl w:val="4F9C857E"/>
    <w:lvl w:ilvl="0" w:tplc="69AEA4D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72C"/>
    <w:rsid w:val="000F6384"/>
    <w:rsid w:val="001F45EB"/>
    <w:rsid w:val="00216137"/>
    <w:rsid w:val="002240A2"/>
    <w:rsid w:val="00260955"/>
    <w:rsid w:val="00261CA0"/>
    <w:rsid w:val="0029072C"/>
    <w:rsid w:val="00315A55"/>
    <w:rsid w:val="00410315"/>
    <w:rsid w:val="004B2F03"/>
    <w:rsid w:val="004D43EA"/>
    <w:rsid w:val="00551E93"/>
    <w:rsid w:val="00556B81"/>
    <w:rsid w:val="005677DE"/>
    <w:rsid w:val="00586726"/>
    <w:rsid w:val="00651F95"/>
    <w:rsid w:val="006A0C5C"/>
    <w:rsid w:val="006B3DF4"/>
    <w:rsid w:val="006D7EDD"/>
    <w:rsid w:val="00716836"/>
    <w:rsid w:val="00790137"/>
    <w:rsid w:val="0079735D"/>
    <w:rsid w:val="007B168E"/>
    <w:rsid w:val="007D094B"/>
    <w:rsid w:val="008A75DC"/>
    <w:rsid w:val="008F4EBB"/>
    <w:rsid w:val="00906832"/>
    <w:rsid w:val="00A12782"/>
    <w:rsid w:val="00AD23ED"/>
    <w:rsid w:val="00B51F20"/>
    <w:rsid w:val="00B72F5E"/>
    <w:rsid w:val="00BC75AC"/>
    <w:rsid w:val="00C945D4"/>
    <w:rsid w:val="00CB5757"/>
    <w:rsid w:val="00CF4E9B"/>
    <w:rsid w:val="00D069E9"/>
    <w:rsid w:val="00D64DDA"/>
    <w:rsid w:val="00DD4F6E"/>
    <w:rsid w:val="00E9593F"/>
    <w:rsid w:val="00FC5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37AFD"/>
  <w15:chartTrackingRefBased/>
  <w15:docId w15:val="{8EF287C7-E9D6-7040-8C78-4D334DC7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7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5A55"/>
    <w:rPr>
      <w:color w:val="0563C1" w:themeColor="hyperlink"/>
      <w:u w:val="single"/>
    </w:rPr>
  </w:style>
  <w:style w:type="character" w:styleId="UnresolvedMention">
    <w:name w:val="Unresolved Mention"/>
    <w:basedOn w:val="DefaultParagraphFont"/>
    <w:uiPriority w:val="99"/>
    <w:semiHidden/>
    <w:unhideWhenUsed/>
    <w:rsid w:val="00315A55"/>
    <w:rPr>
      <w:color w:val="605E5C"/>
      <w:shd w:val="clear" w:color="auto" w:fill="E1DFDD"/>
    </w:rPr>
  </w:style>
  <w:style w:type="paragraph" w:styleId="ListParagraph">
    <w:name w:val="List Paragraph"/>
    <w:basedOn w:val="Normal"/>
    <w:uiPriority w:val="34"/>
    <w:qFormat/>
    <w:rsid w:val="007B168E"/>
    <w:pPr>
      <w:ind w:left="720"/>
      <w:contextualSpacing/>
    </w:pPr>
  </w:style>
  <w:style w:type="character" w:customStyle="1" w:styleId="apple-converted-space">
    <w:name w:val="apple-converted-space"/>
    <w:basedOn w:val="DefaultParagraphFont"/>
    <w:rsid w:val="00C945D4"/>
  </w:style>
  <w:style w:type="paragraph" w:styleId="BalloonText">
    <w:name w:val="Balloon Text"/>
    <w:basedOn w:val="Normal"/>
    <w:link w:val="BalloonTextChar"/>
    <w:uiPriority w:val="99"/>
    <w:semiHidden/>
    <w:unhideWhenUsed/>
    <w:rsid w:val="008A75D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75D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467693">
      <w:bodyDiv w:val="1"/>
      <w:marLeft w:val="0"/>
      <w:marRight w:val="0"/>
      <w:marTop w:val="0"/>
      <w:marBottom w:val="0"/>
      <w:divBdr>
        <w:top w:val="none" w:sz="0" w:space="0" w:color="auto"/>
        <w:left w:val="none" w:sz="0" w:space="0" w:color="auto"/>
        <w:bottom w:val="none" w:sz="0" w:space="0" w:color="auto"/>
        <w:right w:val="none" w:sz="0" w:space="0" w:color="auto"/>
      </w:divBdr>
    </w:div>
    <w:div w:id="1696035188">
      <w:bodyDiv w:val="1"/>
      <w:marLeft w:val="0"/>
      <w:marRight w:val="0"/>
      <w:marTop w:val="0"/>
      <w:marBottom w:val="0"/>
      <w:divBdr>
        <w:top w:val="none" w:sz="0" w:space="0" w:color="auto"/>
        <w:left w:val="none" w:sz="0" w:space="0" w:color="auto"/>
        <w:bottom w:val="none" w:sz="0" w:space="0" w:color="auto"/>
        <w:right w:val="none" w:sz="0" w:space="0" w:color="auto"/>
      </w:divBdr>
    </w:div>
    <w:div w:id="1782530811">
      <w:bodyDiv w:val="1"/>
      <w:marLeft w:val="0"/>
      <w:marRight w:val="0"/>
      <w:marTop w:val="0"/>
      <w:marBottom w:val="0"/>
      <w:divBdr>
        <w:top w:val="none" w:sz="0" w:space="0" w:color="auto"/>
        <w:left w:val="none" w:sz="0" w:space="0" w:color="auto"/>
        <w:bottom w:val="none" w:sz="0" w:space="0" w:color="auto"/>
        <w:right w:val="none" w:sz="0" w:space="0" w:color="auto"/>
      </w:divBdr>
      <w:divsChild>
        <w:div w:id="1391612261">
          <w:marLeft w:val="0"/>
          <w:marRight w:val="0"/>
          <w:marTop w:val="0"/>
          <w:marBottom w:val="0"/>
          <w:divBdr>
            <w:top w:val="none" w:sz="0" w:space="0" w:color="auto"/>
            <w:left w:val="none" w:sz="0" w:space="0" w:color="auto"/>
            <w:bottom w:val="none" w:sz="0" w:space="0" w:color="auto"/>
            <w:right w:val="none" w:sz="0" w:space="0" w:color="auto"/>
          </w:divBdr>
        </w:div>
        <w:div w:id="607079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redentialingexcellence.org/nc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2019-10-25T15:36:00Z</dcterms:created>
  <dcterms:modified xsi:type="dcterms:W3CDTF">2019-10-25T15:36:00Z</dcterms:modified>
</cp:coreProperties>
</file>